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4A" w:rsidRPr="00E8541A" w:rsidRDefault="00235D4A" w:rsidP="00235D4A">
      <w:pPr>
        <w:jc w:val="center"/>
        <w:rPr>
          <w:b/>
          <w:iCs/>
          <w:sz w:val="26"/>
          <w:szCs w:val="26"/>
        </w:rPr>
      </w:pPr>
      <w:bookmarkStart w:id="0" w:name="_GoBack"/>
      <w:bookmarkEnd w:id="0"/>
      <w:r w:rsidRPr="00E8541A">
        <w:rPr>
          <w:b/>
          <w:iCs/>
          <w:sz w:val="26"/>
          <w:szCs w:val="26"/>
        </w:rPr>
        <w:t>Содержание программы повышения квалификации для административно-управленческих работников общеобразовательных организаций, специалистов муниципальных органов управления образованием</w:t>
      </w:r>
    </w:p>
    <w:p w:rsidR="00235D4A" w:rsidRDefault="00235D4A" w:rsidP="00235D4A">
      <w:pPr>
        <w:jc w:val="center"/>
        <w:rPr>
          <w:iCs/>
          <w:sz w:val="26"/>
          <w:szCs w:val="26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3119"/>
        <w:gridCol w:w="4961"/>
        <w:gridCol w:w="1701"/>
      </w:tblGrid>
      <w:tr w:rsidR="00235D4A" w:rsidTr="00674195">
        <w:tc>
          <w:tcPr>
            <w:tcW w:w="3119" w:type="dxa"/>
          </w:tcPr>
          <w:p w:rsidR="00235D4A" w:rsidRPr="00830DBC" w:rsidRDefault="00235D4A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Наименование модулей, разделов и тем</w:t>
            </w:r>
          </w:p>
        </w:tc>
        <w:tc>
          <w:tcPr>
            <w:tcW w:w="4961" w:type="dxa"/>
          </w:tcPr>
          <w:p w:rsidR="00235D4A" w:rsidRPr="00830DBC" w:rsidRDefault="00235D4A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Содержание обучения</w:t>
            </w:r>
          </w:p>
        </w:tc>
        <w:tc>
          <w:tcPr>
            <w:tcW w:w="1701" w:type="dxa"/>
          </w:tcPr>
          <w:p w:rsidR="00235D4A" w:rsidRPr="00830DBC" w:rsidRDefault="00235D4A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Объем часов</w:t>
            </w:r>
          </w:p>
        </w:tc>
      </w:tr>
      <w:tr w:rsidR="00235D4A" w:rsidTr="00674195">
        <w:tc>
          <w:tcPr>
            <w:tcW w:w="8080" w:type="dxa"/>
            <w:gridSpan w:val="2"/>
          </w:tcPr>
          <w:p w:rsidR="00235D4A" w:rsidRPr="00C74F9C" w:rsidRDefault="00235D4A" w:rsidP="00674195">
            <w:pPr>
              <w:jc w:val="both"/>
              <w:rPr>
                <w:b/>
              </w:rPr>
            </w:pPr>
            <w:r w:rsidRPr="00C74F9C">
              <w:rPr>
                <w:b/>
              </w:rPr>
              <w:t>Раздел 1. Общие подходы к реализации региональной системы работы по самоопределению и профессиональной ориентации</w:t>
            </w:r>
          </w:p>
        </w:tc>
        <w:tc>
          <w:tcPr>
            <w:tcW w:w="1701" w:type="dxa"/>
          </w:tcPr>
          <w:p w:rsidR="00235D4A" w:rsidRPr="00C74F9C" w:rsidRDefault="00235D4A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8</w:t>
            </w:r>
          </w:p>
        </w:tc>
      </w:tr>
      <w:tr w:rsidR="00235D4A" w:rsidTr="00674195">
        <w:tc>
          <w:tcPr>
            <w:tcW w:w="3119" w:type="dxa"/>
          </w:tcPr>
          <w:p w:rsidR="00235D4A" w:rsidRPr="00830DBC" w:rsidRDefault="00235D4A" w:rsidP="00674195">
            <w:r w:rsidRPr="00830DBC">
              <w:t>Тема 1.</w:t>
            </w:r>
            <w:r>
              <w:t>1</w:t>
            </w:r>
            <w:r w:rsidRPr="00830DBC">
              <w:t xml:space="preserve"> Введение в проблему профессиональ</w:t>
            </w:r>
            <w:r>
              <w:t>ного самоопределения школьников</w:t>
            </w:r>
          </w:p>
        </w:tc>
        <w:tc>
          <w:tcPr>
            <w:tcW w:w="4961" w:type="dxa"/>
          </w:tcPr>
          <w:p w:rsidR="00235D4A" w:rsidRPr="00830DBC" w:rsidRDefault="00235D4A" w:rsidP="006741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A51">
              <w:rPr>
                <w:rFonts w:ascii="Times New Roman" w:hAnsi="Times New Roman" w:cs="Times New Roman"/>
                <w:sz w:val="24"/>
                <w:szCs w:val="24"/>
              </w:rPr>
              <w:t>Профориентация и профессиональное 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школьников: современное понимание</w:t>
            </w:r>
            <w:r w:rsidRPr="00E72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и управленческих работников </w:t>
            </w:r>
            <w:r w:rsidRPr="00E72A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по </w:t>
            </w:r>
            <w:r w:rsidRPr="00C0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C024E7">
              <w:rPr>
                <w:rFonts w:ascii="Times New Roman" w:hAnsi="Times New Roman" w:cs="Times New Roman"/>
                <w:sz w:val="24"/>
                <w:szCs w:val="24"/>
              </w:rPr>
              <w:t>региональной системы работы по самоопределению и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ФГОС.</w:t>
            </w:r>
          </w:p>
        </w:tc>
        <w:tc>
          <w:tcPr>
            <w:tcW w:w="1701" w:type="dxa"/>
          </w:tcPr>
          <w:p w:rsidR="00235D4A" w:rsidRPr="00830DBC" w:rsidRDefault="00235D4A" w:rsidP="00674195">
            <w:pPr>
              <w:jc w:val="center"/>
            </w:pPr>
            <w:r>
              <w:t>4</w:t>
            </w:r>
          </w:p>
        </w:tc>
      </w:tr>
      <w:tr w:rsidR="00235D4A" w:rsidTr="00674195">
        <w:tc>
          <w:tcPr>
            <w:tcW w:w="3119" w:type="dxa"/>
          </w:tcPr>
          <w:p w:rsidR="00235D4A" w:rsidRPr="00830DBC" w:rsidRDefault="00235D4A" w:rsidP="00674195">
            <w:r w:rsidRPr="008C437D">
              <w:t xml:space="preserve">Тема </w:t>
            </w:r>
            <w:r>
              <w:t>1.</w:t>
            </w:r>
            <w:r w:rsidRPr="008C437D">
              <w:t>2. Региональная система работы по самоопределению и профессиональной ориентации обучающихся</w:t>
            </w:r>
          </w:p>
        </w:tc>
        <w:tc>
          <w:tcPr>
            <w:tcW w:w="4961" w:type="dxa"/>
          </w:tcPr>
          <w:p w:rsidR="00235D4A" w:rsidRPr="00E8541A" w:rsidRDefault="00235D4A" w:rsidP="00674195">
            <w:pPr>
              <w:jc w:val="both"/>
              <w:rPr>
                <w:rFonts w:eastAsiaTheme="minorHAnsi"/>
                <w:lang w:eastAsia="en-US"/>
              </w:rPr>
            </w:pPr>
            <w:r w:rsidRPr="00E8541A">
              <w:rPr>
                <w:rFonts w:eastAsiaTheme="minorHAnsi"/>
                <w:lang w:eastAsia="en-US"/>
              </w:rPr>
              <w:t xml:space="preserve">Государственная политика в сфере образования в аспекте профессиональной ориентации. Нормативно-правовое обеспечение системы работы по самоопределению и ранней профориентации обучающихся на муниципальном и региональном уровне. Разработка пакета документов по реализации региональной системы работы по самоопределению и профессиональной ориентации. Содержание обязательного регионального минимума </w:t>
            </w:r>
            <w:proofErr w:type="spellStart"/>
            <w:r w:rsidRPr="00E8541A">
              <w:rPr>
                <w:rFonts w:eastAsiaTheme="minorHAnsi"/>
                <w:lang w:eastAsia="en-US"/>
              </w:rPr>
              <w:t>профориентационных</w:t>
            </w:r>
            <w:proofErr w:type="spellEnd"/>
            <w:r w:rsidRPr="00E8541A">
              <w:rPr>
                <w:rFonts w:eastAsiaTheme="minorHAnsi"/>
                <w:lang w:eastAsia="en-US"/>
              </w:rPr>
              <w:t xml:space="preserve"> услуг для обучающихся и их семей, включая медицинскую </w:t>
            </w:r>
            <w:proofErr w:type="spellStart"/>
            <w:r w:rsidRPr="00E8541A">
              <w:rPr>
                <w:rFonts w:eastAsiaTheme="minorHAnsi"/>
                <w:lang w:eastAsia="en-US"/>
              </w:rPr>
              <w:t>профконсультацию</w:t>
            </w:r>
            <w:proofErr w:type="spellEnd"/>
            <w:r w:rsidRPr="00E8541A">
              <w:rPr>
                <w:rFonts w:eastAsiaTheme="minorHAnsi"/>
                <w:lang w:eastAsia="en-US"/>
              </w:rPr>
              <w:t>, цикл профессиональн</w:t>
            </w:r>
            <w:r>
              <w:rPr>
                <w:rFonts w:eastAsiaTheme="minorHAnsi"/>
                <w:lang w:eastAsia="en-US"/>
              </w:rPr>
              <w:t>ых проб и др.</w:t>
            </w:r>
          </w:p>
        </w:tc>
        <w:tc>
          <w:tcPr>
            <w:tcW w:w="1701" w:type="dxa"/>
          </w:tcPr>
          <w:p w:rsidR="00235D4A" w:rsidRPr="00830DBC" w:rsidRDefault="00235D4A" w:rsidP="00674195">
            <w:pPr>
              <w:jc w:val="center"/>
            </w:pPr>
            <w:r>
              <w:t>4</w:t>
            </w:r>
          </w:p>
        </w:tc>
      </w:tr>
      <w:tr w:rsidR="00235D4A" w:rsidTr="00674195">
        <w:tc>
          <w:tcPr>
            <w:tcW w:w="8080" w:type="dxa"/>
            <w:gridSpan w:val="2"/>
          </w:tcPr>
          <w:p w:rsidR="00235D4A" w:rsidRPr="00830DBC" w:rsidRDefault="00235D4A" w:rsidP="00674195">
            <w:pPr>
              <w:jc w:val="both"/>
            </w:pPr>
            <w:r w:rsidRPr="00E8541A">
              <w:rPr>
                <w:b/>
              </w:rPr>
              <w:t>Раздел 2. Деятельность управленческих кадров по реализации региональной системы работы по самоопределени</w:t>
            </w:r>
            <w:r>
              <w:rPr>
                <w:b/>
              </w:rPr>
              <w:t>ю и профессиональной ориентации</w:t>
            </w:r>
          </w:p>
        </w:tc>
        <w:tc>
          <w:tcPr>
            <w:tcW w:w="1701" w:type="dxa"/>
          </w:tcPr>
          <w:p w:rsidR="00235D4A" w:rsidRPr="00C74F9C" w:rsidRDefault="00235D4A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24</w:t>
            </w:r>
          </w:p>
        </w:tc>
      </w:tr>
      <w:tr w:rsidR="00235D4A" w:rsidTr="00674195">
        <w:tc>
          <w:tcPr>
            <w:tcW w:w="3119" w:type="dxa"/>
          </w:tcPr>
          <w:p w:rsidR="00235D4A" w:rsidRPr="00830DBC" w:rsidRDefault="00235D4A" w:rsidP="00674195">
            <w:r>
              <w:t xml:space="preserve">Тема 2.1. </w:t>
            </w:r>
            <w:r w:rsidRPr="00E8541A">
              <w:t>Проектирование деятельности по разработке и реализации региональной системы работы по самоопределени</w:t>
            </w:r>
            <w:r>
              <w:t>ю и профессиональной ориентации</w:t>
            </w:r>
          </w:p>
        </w:tc>
        <w:tc>
          <w:tcPr>
            <w:tcW w:w="4961" w:type="dxa"/>
          </w:tcPr>
          <w:p w:rsidR="00235D4A" w:rsidRPr="00E8541A" w:rsidRDefault="00235D4A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8541A">
              <w:rPr>
                <w:rFonts w:ascii="Times New Roman CYR" w:hAnsi="Times New Roman CYR" w:cs="Times New Roman CYR"/>
              </w:rPr>
              <w:t xml:space="preserve">Концептуальное (научно-методическое) обеспечение и стратегическое планирование системы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работы с школьниками (региональная концепция развития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работы с детьми и молодёжью, комплекс мер, «дорожная карта» или план по её реализации; включение в региональные государственные программы развития образования (или межведомственные региональные целевые программы)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работы в качестве отдельного приоритета (направления, задачи), конкретизированного комплексом финансируемых мероприятий и проектов). Примерные требования к региональной концепции развития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работы с детьми и молодёжью.</w:t>
            </w:r>
          </w:p>
          <w:p w:rsidR="00235D4A" w:rsidRPr="00E8541A" w:rsidRDefault="00235D4A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E8541A">
              <w:rPr>
                <w:rFonts w:ascii="Times New Roman CYR" w:hAnsi="Times New Roman CYR" w:cs="Times New Roman CYR"/>
              </w:rPr>
              <w:lastRenderedPageBreak/>
              <w:t>Межинституциональное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партнёрство – базовый механизм организации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работы в регионе, проектируется и реализуется на трёх уровнях: сетевое сотрудничество образовательных организаций различных уровней и типов; межведомственное взаимодействие между органами управления и организациями различной ведомственной принадлежности; государственно-частное партнерство образования и экономических структур в решении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профориентационных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задач.</w:t>
            </w:r>
          </w:p>
          <w:p w:rsidR="00235D4A" w:rsidRPr="00C74F9C" w:rsidRDefault="00235D4A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8541A">
              <w:rPr>
                <w:rFonts w:ascii="Times New Roman CYR" w:hAnsi="Times New Roman CYR" w:cs="Times New Roman CYR"/>
              </w:rPr>
              <w:t xml:space="preserve">Региональная инфраструктура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работы. Координация, мониторинг и оценка работы региональной системы профессиональной ориентации.</w:t>
            </w:r>
          </w:p>
        </w:tc>
        <w:tc>
          <w:tcPr>
            <w:tcW w:w="1701" w:type="dxa"/>
          </w:tcPr>
          <w:p w:rsidR="00235D4A" w:rsidRPr="00830DBC" w:rsidRDefault="00235D4A" w:rsidP="00674195">
            <w:pPr>
              <w:jc w:val="center"/>
            </w:pPr>
            <w:r>
              <w:lastRenderedPageBreak/>
              <w:t>6</w:t>
            </w:r>
          </w:p>
        </w:tc>
      </w:tr>
      <w:tr w:rsidR="00235D4A" w:rsidTr="00674195">
        <w:tc>
          <w:tcPr>
            <w:tcW w:w="3119" w:type="dxa"/>
          </w:tcPr>
          <w:p w:rsidR="00235D4A" w:rsidRPr="00830DBC" w:rsidRDefault="00235D4A" w:rsidP="00674195">
            <w:pPr>
              <w:jc w:val="both"/>
            </w:pPr>
            <w:r>
              <w:lastRenderedPageBreak/>
              <w:t>Тема 2</w:t>
            </w:r>
            <w:r w:rsidRPr="008C437D">
              <w:t>.</w:t>
            </w:r>
            <w:r>
              <w:t>2</w:t>
            </w:r>
            <w:r w:rsidRPr="008C437D">
              <w:t xml:space="preserve"> </w:t>
            </w:r>
            <w:r w:rsidRPr="00E8541A">
              <w:t>Работа с субъектами образования, сетевыми партнерами и суб</w:t>
            </w:r>
            <w:r>
              <w:t>ъектами хозяйственно-экономичес</w:t>
            </w:r>
            <w:r w:rsidRPr="00E8541A">
              <w:t xml:space="preserve">кой деятельности на территории муниципального образования и в отдельных общеобразовательных </w:t>
            </w:r>
            <w:r>
              <w:t>организациях</w:t>
            </w:r>
          </w:p>
        </w:tc>
        <w:tc>
          <w:tcPr>
            <w:tcW w:w="4961" w:type="dxa"/>
          </w:tcPr>
          <w:p w:rsidR="00235D4A" w:rsidRPr="00E8541A" w:rsidRDefault="00235D4A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8541A">
              <w:rPr>
                <w:rFonts w:ascii="Times New Roman CYR" w:hAnsi="Times New Roman CYR" w:cs="Times New Roman CYR"/>
              </w:rPr>
              <w:t xml:space="preserve">Современные </w:t>
            </w:r>
            <w:proofErr w:type="spellStart"/>
            <w:r w:rsidRPr="00E8541A">
              <w:rPr>
                <w:rFonts w:ascii="Times New Roman CYR" w:hAnsi="Times New Roman CYR" w:cs="Times New Roman CYR"/>
              </w:rPr>
              <w:t>практикоориентированные</w:t>
            </w:r>
            <w:proofErr w:type="spellEnd"/>
            <w:r w:rsidRPr="00E8541A">
              <w:rPr>
                <w:rFonts w:ascii="Times New Roman CYR" w:hAnsi="Times New Roman CYR" w:cs="Times New Roman CYR"/>
              </w:rPr>
              <w:t xml:space="preserve"> формы работы по этапам: полный цикл профессионального информирования; подготовка школьника к самостоятельному, осознанному и ответственному выбору (в форме «активизирующих методик», тренингов, совместного с педагогом построения индивидуального образовательного маршрута и личного профессионального плана и т.д.);  предварительное уточнение той области или тех областей профессиональной деятельности, в рамках которых представляется целесообразным прохождение профессиональных проб данным школьником; непосредственная подготовка школьника и его родителей к прохождению цикла профессиональных проб; профессиональные пробы.</w:t>
            </w:r>
          </w:p>
          <w:p w:rsidR="00235D4A" w:rsidRPr="00830DBC" w:rsidRDefault="00235D4A" w:rsidP="00674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41A">
              <w:rPr>
                <w:rFonts w:ascii="Times New Roman CYR" w:hAnsi="Times New Roman CYR" w:cs="Times New Roman CYR"/>
              </w:rPr>
              <w:t>Руководство и контроль взаимодействия основных участников организации цикла профессиональных проб на основе сетевой технологии. Алгоритм организации цикла профессиональных проб.</w:t>
            </w:r>
          </w:p>
        </w:tc>
        <w:tc>
          <w:tcPr>
            <w:tcW w:w="1701" w:type="dxa"/>
          </w:tcPr>
          <w:p w:rsidR="00235D4A" w:rsidRPr="00830DBC" w:rsidRDefault="00235D4A" w:rsidP="00674195">
            <w:pPr>
              <w:jc w:val="center"/>
            </w:pPr>
            <w:r>
              <w:t>10</w:t>
            </w:r>
          </w:p>
        </w:tc>
      </w:tr>
      <w:tr w:rsidR="00235D4A" w:rsidTr="00674195">
        <w:tc>
          <w:tcPr>
            <w:tcW w:w="3119" w:type="dxa"/>
          </w:tcPr>
          <w:p w:rsidR="00235D4A" w:rsidRPr="00830DBC" w:rsidRDefault="00235D4A" w:rsidP="00674195">
            <w:pPr>
              <w:jc w:val="both"/>
            </w:pPr>
            <w:r>
              <w:t>Тема 2</w:t>
            </w:r>
            <w:r w:rsidRPr="008C437D">
              <w:t>.</w:t>
            </w:r>
            <w:r>
              <w:t>3</w:t>
            </w:r>
            <w:r w:rsidRPr="008C437D">
              <w:t xml:space="preserve"> </w:t>
            </w:r>
            <w:r w:rsidRPr="00E8541A">
              <w:t>Использование информационных ресурсов в работе для решения задач по реализации региональной системы работы по самоопределению и професси</w:t>
            </w:r>
            <w:r>
              <w:t>ональной ориентации обучающихся</w:t>
            </w:r>
          </w:p>
        </w:tc>
        <w:tc>
          <w:tcPr>
            <w:tcW w:w="4961" w:type="dxa"/>
          </w:tcPr>
          <w:p w:rsidR="00235D4A" w:rsidRPr="00A22266" w:rsidRDefault="00235D4A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22266">
              <w:rPr>
                <w:rFonts w:ascii="Times New Roman CYR" w:hAnsi="Times New Roman CYR" w:cs="Times New Roman CYR"/>
              </w:rPr>
              <w:t xml:space="preserve">Проектирование информационной инфраструктуры, представляющую собой единую региональную систему профессионального и образовательного информирования обучающихся и их родителей, осуществляемого посредством единой региональной информационной базы профориентации на основе Интернет-ресурсов различной ведомственной и корпоративной принадлежности. </w:t>
            </w:r>
          </w:p>
          <w:p w:rsidR="00235D4A" w:rsidRPr="00A22266" w:rsidRDefault="00235D4A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22266">
              <w:rPr>
                <w:rFonts w:ascii="Times New Roman CYR" w:hAnsi="Times New Roman CYR" w:cs="Times New Roman CYR"/>
              </w:rPr>
              <w:t xml:space="preserve">Содержательное наполнение ресурсов, очные </w:t>
            </w:r>
            <w:proofErr w:type="spellStart"/>
            <w:r w:rsidRPr="00A22266">
              <w:rPr>
                <w:rFonts w:ascii="Times New Roman CYR" w:hAnsi="Times New Roman CYR" w:cs="Times New Roman CYR"/>
              </w:rPr>
              <w:t>профинформационные</w:t>
            </w:r>
            <w:proofErr w:type="spellEnd"/>
            <w:r w:rsidRPr="00A22266">
              <w:rPr>
                <w:rFonts w:ascii="Times New Roman CYR" w:hAnsi="Times New Roman CYR" w:cs="Times New Roman CYR"/>
              </w:rPr>
              <w:t xml:space="preserve"> и образовательно </w:t>
            </w:r>
            <w:r w:rsidRPr="00A22266">
              <w:rPr>
                <w:rFonts w:ascii="Times New Roman CYR" w:hAnsi="Times New Roman CYR" w:cs="Times New Roman CYR"/>
              </w:rPr>
              <w:lastRenderedPageBreak/>
              <w:t xml:space="preserve">ориентационные мероприятия для обучающихся и их семей, реализуемые на основе регионального межведомственного </w:t>
            </w:r>
            <w:proofErr w:type="spellStart"/>
            <w:r w:rsidRPr="00A22266">
              <w:rPr>
                <w:rFonts w:ascii="Times New Roman CYR" w:hAnsi="Times New Roman CYR" w:cs="Times New Roman CYR"/>
              </w:rPr>
              <w:t>медиаплана</w:t>
            </w:r>
            <w:proofErr w:type="spellEnd"/>
            <w:r w:rsidRPr="00A22266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A22266">
              <w:rPr>
                <w:rFonts w:ascii="Times New Roman CYR" w:hAnsi="Times New Roman CYR" w:cs="Times New Roman CYR"/>
              </w:rPr>
              <w:t>профинформационной</w:t>
            </w:r>
            <w:proofErr w:type="spellEnd"/>
            <w:r w:rsidRPr="00A22266">
              <w:rPr>
                <w:rFonts w:ascii="Times New Roman CYR" w:hAnsi="Times New Roman CYR" w:cs="Times New Roman CYR"/>
              </w:rPr>
              <w:t xml:space="preserve"> работы (организация ежегодных региональных Недель профориентации; коммуникативная инфраструктура, объединяющая сеть постоянно действующих коммуникативных площадок для диалога всех субъектов, заинтересованных в ходе и результатах </w:t>
            </w:r>
            <w:proofErr w:type="spellStart"/>
            <w:r w:rsidRPr="00A22266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A22266">
              <w:rPr>
                <w:rFonts w:ascii="Times New Roman CYR" w:hAnsi="Times New Roman CYR" w:cs="Times New Roman CYR"/>
              </w:rPr>
              <w:t xml:space="preserve"> работы и т.п.).</w:t>
            </w:r>
          </w:p>
          <w:p w:rsidR="00235D4A" w:rsidRPr="00C74F9C" w:rsidRDefault="00235D4A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22266">
              <w:rPr>
                <w:rFonts w:ascii="Times New Roman CYR" w:hAnsi="Times New Roman CYR" w:cs="Times New Roman CYR"/>
              </w:rPr>
              <w:t xml:space="preserve">Изучение информационных ресурсов для </w:t>
            </w:r>
            <w:proofErr w:type="spellStart"/>
            <w:r w:rsidRPr="00A22266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A22266">
              <w:rPr>
                <w:rFonts w:ascii="Times New Roman CYR" w:hAnsi="Times New Roman CYR" w:cs="Times New Roman CYR"/>
              </w:rPr>
              <w:t xml:space="preserve"> работы с детьми (например, Атлас новых профессий, площадки региональных и федеральных проектов по профориентации; рес</w:t>
            </w:r>
            <w:r>
              <w:rPr>
                <w:rFonts w:ascii="Times New Roman CYR" w:hAnsi="Times New Roman CYR" w:cs="Times New Roman CYR"/>
              </w:rPr>
              <w:t>урсы детского технопарка «</w:t>
            </w:r>
            <w:proofErr w:type="spellStart"/>
            <w:r>
              <w:rPr>
                <w:rFonts w:ascii="Times New Roman CYR" w:hAnsi="Times New Roman CYR" w:cs="Times New Roman CYR"/>
              </w:rPr>
              <w:t>Кванториум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  <w:r w:rsidRPr="00A22266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A22266">
              <w:rPr>
                <w:rFonts w:ascii="Times New Roman CYR" w:hAnsi="Times New Roman CYR" w:cs="Times New Roman CYR"/>
              </w:rPr>
              <w:t>ЦМИТа</w:t>
            </w:r>
            <w:proofErr w:type="spellEnd"/>
            <w:r w:rsidRPr="00A22266">
              <w:rPr>
                <w:rFonts w:ascii="Times New Roman CYR" w:hAnsi="Times New Roman CYR" w:cs="Times New Roman CYR"/>
              </w:rPr>
              <w:t xml:space="preserve"> и др.). Изучение опыта других регионов по профессиональной ориентации и самоопределению обучающихся, в том числе с ОВЗ.</w:t>
            </w:r>
          </w:p>
        </w:tc>
        <w:tc>
          <w:tcPr>
            <w:tcW w:w="1701" w:type="dxa"/>
          </w:tcPr>
          <w:p w:rsidR="00235D4A" w:rsidRPr="00830DBC" w:rsidRDefault="00235D4A" w:rsidP="00674195">
            <w:pPr>
              <w:jc w:val="center"/>
            </w:pPr>
            <w:r>
              <w:lastRenderedPageBreak/>
              <w:t>8</w:t>
            </w:r>
          </w:p>
        </w:tc>
      </w:tr>
      <w:tr w:rsidR="00235D4A" w:rsidRPr="00830DBC" w:rsidTr="00674195">
        <w:tc>
          <w:tcPr>
            <w:tcW w:w="8080" w:type="dxa"/>
            <w:gridSpan w:val="2"/>
          </w:tcPr>
          <w:p w:rsidR="00235D4A" w:rsidRPr="00C74F9C" w:rsidRDefault="00235D4A" w:rsidP="00674195">
            <w:r w:rsidRPr="00C74F9C">
              <w:rPr>
                <w:rFonts w:eastAsia="Arial"/>
                <w:b/>
                <w:bCs/>
              </w:rPr>
              <w:lastRenderedPageBreak/>
              <w:t>Итоговая аттестация</w:t>
            </w:r>
          </w:p>
        </w:tc>
        <w:tc>
          <w:tcPr>
            <w:tcW w:w="1701" w:type="dxa"/>
          </w:tcPr>
          <w:p w:rsidR="00235D4A" w:rsidRPr="00C74F9C" w:rsidRDefault="00235D4A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4</w:t>
            </w:r>
          </w:p>
        </w:tc>
      </w:tr>
      <w:tr w:rsidR="00235D4A" w:rsidRPr="00830DBC" w:rsidTr="00674195">
        <w:tc>
          <w:tcPr>
            <w:tcW w:w="3119" w:type="dxa"/>
          </w:tcPr>
          <w:p w:rsidR="00235D4A" w:rsidRPr="00C74F9C" w:rsidRDefault="00235D4A" w:rsidP="00674195">
            <w:r w:rsidRPr="00C74F9C">
              <w:t>Работа экспертных групп, оценка выступлений слушателей</w:t>
            </w:r>
          </w:p>
        </w:tc>
        <w:tc>
          <w:tcPr>
            <w:tcW w:w="4961" w:type="dxa"/>
          </w:tcPr>
          <w:p w:rsidR="00235D4A" w:rsidRPr="00C74F9C" w:rsidRDefault="00235D4A" w:rsidP="00674195">
            <w:r w:rsidRPr="00C74F9C">
              <w:t>Защита выполненных заданий, зачет</w:t>
            </w:r>
          </w:p>
        </w:tc>
        <w:tc>
          <w:tcPr>
            <w:tcW w:w="1701" w:type="dxa"/>
          </w:tcPr>
          <w:p w:rsidR="00235D4A" w:rsidRPr="00830DBC" w:rsidRDefault="00235D4A" w:rsidP="00674195">
            <w:pPr>
              <w:jc w:val="center"/>
            </w:pPr>
            <w:r>
              <w:t>4</w:t>
            </w:r>
          </w:p>
        </w:tc>
      </w:tr>
      <w:tr w:rsidR="00235D4A" w:rsidRPr="00830DBC" w:rsidTr="00674195">
        <w:tc>
          <w:tcPr>
            <w:tcW w:w="8080" w:type="dxa"/>
            <w:gridSpan w:val="2"/>
          </w:tcPr>
          <w:p w:rsidR="00235D4A" w:rsidRPr="00C74F9C" w:rsidRDefault="00235D4A" w:rsidP="00674195">
            <w:pPr>
              <w:rPr>
                <w:b/>
              </w:rPr>
            </w:pPr>
            <w:r w:rsidRPr="00C74F9C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235D4A" w:rsidRPr="00C74F9C" w:rsidRDefault="00235D4A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36</w:t>
            </w:r>
          </w:p>
        </w:tc>
      </w:tr>
    </w:tbl>
    <w:p w:rsidR="00EC76AD" w:rsidRDefault="00EC76AD"/>
    <w:sectPr w:rsidR="00EC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A"/>
    <w:rsid w:val="00235D4A"/>
    <w:rsid w:val="00E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A4003-966E-4C78-879E-81B8B3C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35D4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3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Титаренко Елена Станиславовна</dc:creator>
  <cp:keywords/>
  <dc:description/>
  <cp:lastModifiedBy>Титаренко Елена Станиславовна</cp:lastModifiedBy>
  <cp:revision>1</cp:revision>
  <dcterms:created xsi:type="dcterms:W3CDTF">2022-04-04T14:00:00Z</dcterms:created>
  <dcterms:modified xsi:type="dcterms:W3CDTF">2022-04-04T14:01:00Z</dcterms:modified>
</cp:coreProperties>
</file>